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A66E" w14:textId="77777777" w:rsidR="0095282C" w:rsidRPr="0095282C" w:rsidRDefault="0095282C" w:rsidP="0095282C">
      <w:pPr>
        <w:keepNext/>
        <w:spacing w:after="0"/>
        <w:ind w:firstLine="288"/>
        <w:contextualSpacing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</w:pPr>
      <w:r w:rsidRPr="0095282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A</w:t>
      </w:r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ntibacterial Activity of </w:t>
      </w:r>
      <w:proofErr w:type="spellStart"/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Rhinacanthin</w:t>
      </w:r>
      <w:proofErr w:type="spellEnd"/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 Rich </w:t>
      </w:r>
      <w:proofErr w:type="spellStart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>Rhinacanthus</w:t>
      </w:r>
      <w:proofErr w:type="spellEnd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 xml:space="preserve"> </w:t>
      </w:r>
      <w:proofErr w:type="spellStart"/>
      <w:r w:rsidR="006D3824" w:rsidRPr="006D3824">
        <w:rPr>
          <w:rFonts w:ascii="Times New Roman" w:eastAsia="Times New Roman" w:hAnsi="Times New Roman" w:cs="Times New Roman"/>
          <w:b/>
          <w:i/>
          <w:iCs/>
          <w:snapToGrid w:val="0"/>
          <w:sz w:val="24"/>
          <w:szCs w:val="24"/>
          <w:lang w:eastAsia="en-GB" w:bidi="ar-SA"/>
        </w:rPr>
        <w:t>nasutus</w:t>
      </w:r>
      <w:proofErr w:type="spellEnd"/>
      <w:r w:rsidR="007506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 xml:space="preserve"> E</w:t>
      </w:r>
      <w:r w:rsidR="006D38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en-GB" w:bidi="ar-SA"/>
        </w:rPr>
        <w:t>xtract</w:t>
      </w:r>
    </w:p>
    <w:p w14:paraId="1C8480D0" w14:textId="77777777" w:rsidR="0095282C" w:rsidRP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bidi="ar-SA"/>
        </w:rPr>
      </w:pPr>
    </w:p>
    <w:p w14:paraId="224E5D8B" w14:textId="77777777" w:rsidR="0095282C" w:rsidRPr="0095282C" w:rsidRDefault="006D3824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</w:pPr>
      <w:r w:rsidRPr="006D3824">
        <w:rPr>
          <w:rFonts w:ascii="Times New Roman" w:eastAsia="Times New Roman" w:hAnsi="Times New Roman" w:cs="Times New Roman"/>
          <w:snapToGrid w:val="0"/>
          <w:szCs w:val="22"/>
          <w:u w:val="single"/>
          <w:lang w:bidi="ar-SA"/>
        </w:rPr>
        <w:t>Pharkphoom Panichyupakaranant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  <w:t>1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Cs w:val="22"/>
          <w:lang w:bidi="ar-SA"/>
        </w:rPr>
        <w:t>Panupong Puttarak</w:t>
      </w:r>
      <w:r w:rsidR="0095282C" w:rsidRPr="0095282C">
        <w:rPr>
          <w:rFonts w:ascii="Times New Roman" w:eastAsia="Times New Roman" w:hAnsi="Times New Roman" w:cs="Times New Roman"/>
          <w:snapToGrid w:val="0"/>
          <w:szCs w:val="22"/>
          <w:vertAlign w:val="superscript"/>
          <w:lang w:bidi="ar-SA"/>
        </w:rPr>
        <w:t>2</w:t>
      </w:r>
    </w:p>
    <w:p w14:paraId="336756E4" w14:textId="77777777" w:rsidR="0095282C" w:rsidRP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bidi="ar-SA"/>
        </w:rPr>
        <w:t>1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Faculty of Pharmaceutical Sciences, Prince of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Songkla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University, Songkhla, Thailand</w:t>
      </w: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.</w:t>
      </w:r>
    </w:p>
    <w:p w14:paraId="1E7D47EA" w14:textId="77777777" w:rsidR="0095282C" w:rsidRDefault="0095282C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bidi="ar-SA"/>
        </w:rPr>
        <w:t>2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Phytomedicine and Pharmaceutical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Biotechnolgy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Research Center, Faculty of Pharmaceutical Sciences, Prince of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Songkla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Univesity</w:t>
      </w:r>
      <w:proofErr w:type="spellEnd"/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, Songkhla, Thailand</w:t>
      </w:r>
      <w:r w:rsidRPr="0095282C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.</w:t>
      </w:r>
    </w:p>
    <w:p w14:paraId="473CA2BD" w14:textId="77777777" w:rsidR="00F81CA6" w:rsidRDefault="00F81CA6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 xml:space="preserve">E-mail address: </w:t>
      </w:r>
      <w:r w:rsidR="006D3824"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  <w:t>pharkphoom.p@psu.ac.th</w:t>
      </w:r>
    </w:p>
    <w:p w14:paraId="7C3C187B" w14:textId="77777777" w:rsidR="00E75461" w:rsidRPr="0095282C" w:rsidRDefault="00E75461" w:rsidP="0095282C">
      <w:pPr>
        <w:spacing w:after="0"/>
        <w:contextualSpacing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bidi="ar-SA"/>
        </w:rPr>
      </w:pPr>
    </w:p>
    <w:p w14:paraId="28840F23" w14:textId="2EE6E80B" w:rsidR="0095282C" w:rsidRDefault="0095282C" w:rsidP="00DF0368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506C2">
        <w:rPr>
          <w:rFonts w:ascii="Times New Roman" w:hAnsi="Times New Roman" w:cs="Times New Roman"/>
          <w:b/>
          <w:bCs/>
          <w:sz w:val="20"/>
          <w:szCs w:val="20"/>
        </w:rPr>
        <w:t>Abstract</w:t>
      </w: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2C">
        <w:rPr>
          <w:rFonts w:ascii="Times New Roman" w:hAnsi="Times New Roman" w:cs="Times New Roman"/>
          <w:sz w:val="20"/>
          <w:szCs w:val="20"/>
        </w:rPr>
        <w:t xml:space="preserve">This document serves as a WORD template </w:t>
      </w:r>
      <w:r>
        <w:rPr>
          <w:rFonts w:ascii="Times New Roman" w:hAnsi="Times New Roman" w:cs="Times New Roman"/>
          <w:sz w:val="20"/>
          <w:szCs w:val="20"/>
        </w:rPr>
        <w:t>and instruction</w:t>
      </w:r>
      <w:r w:rsidRPr="0095282C">
        <w:rPr>
          <w:rFonts w:ascii="Times New Roman" w:hAnsi="Times New Roman" w:cs="Times New Roman"/>
          <w:sz w:val="20"/>
          <w:szCs w:val="20"/>
        </w:rPr>
        <w:t xml:space="preserve">s in providing the basic guidelines for preparing the </w:t>
      </w:r>
      <w:r w:rsidRPr="00683866">
        <w:rPr>
          <w:rFonts w:ascii="Times New Roman" w:hAnsi="Times New Roman" w:cs="Times New Roman"/>
          <w:b/>
          <w:bCs/>
          <w:sz w:val="20"/>
          <w:szCs w:val="20"/>
        </w:rPr>
        <w:t>abstract submission</w:t>
      </w:r>
      <w:r w:rsidRPr="0095282C">
        <w:rPr>
          <w:rFonts w:ascii="Times New Roman" w:hAnsi="Times New Roman" w:cs="Times New Roman"/>
          <w:sz w:val="20"/>
          <w:szCs w:val="20"/>
        </w:rPr>
        <w:t xml:space="preserve"> for the </w:t>
      </w:r>
      <w:r w:rsidR="00A813E7">
        <w:rPr>
          <w:rFonts w:ascii="Times New Roman" w:hAnsi="Times New Roman" w:cs="Times New Roman"/>
          <w:sz w:val="20"/>
          <w:szCs w:val="20"/>
        </w:rPr>
        <w:t>CDD20</w:t>
      </w:r>
      <w:r w:rsidR="0023263B">
        <w:rPr>
          <w:rFonts w:ascii="Times New Roman" w:hAnsi="Times New Roman" w:cs="Times New Roman"/>
          <w:sz w:val="20"/>
          <w:szCs w:val="20"/>
        </w:rPr>
        <w:t>2</w:t>
      </w:r>
      <w:r w:rsidR="00B07B4E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282C">
        <w:rPr>
          <w:rFonts w:ascii="Times New Roman" w:hAnsi="Times New Roman" w:cs="Times New Roman"/>
          <w:sz w:val="20"/>
          <w:szCs w:val="20"/>
        </w:rPr>
        <w:t xml:space="preserve">Conference.  </w:t>
      </w:r>
      <w:r w:rsidR="00415A07">
        <w:rPr>
          <w:rFonts w:ascii="Times New Roman" w:hAnsi="Times New Roman" w:cs="Times New Roman"/>
          <w:i/>
          <w:iCs/>
          <w:sz w:val="20"/>
          <w:szCs w:val="20"/>
        </w:rPr>
        <w:t>One</w:t>
      </w:r>
      <w:r w:rsidRPr="006D3824">
        <w:rPr>
          <w:rFonts w:ascii="Times New Roman" w:hAnsi="Times New Roman" w:cs="Times New Roman"/>
          <w:i/>
          <w:iCs/>
          <w:sz w:val="20"/>
          <w:szCs w:val="20"/>
        </w:rPr>
        <w:t xml:space="preserve"> page</w:t>
      </w:r>
      <w:r w:rsidR="00D51E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abstract </w:t>
      </w:r>
      <w:r w:rsidR="00415A07">
        <w:rPr>
          <w:rFonts w:ascii="Times New Roman" w:hAnsi="Times New Roman" w:cs="Times New Roman"/>
          <w:i/>
          <w:iCs/>
          <w:color w:val="0070C0"/>
          <w:sz w:val="20"/>
          <w:szCs w:val="20"/>
        </w:rPr>
        <w:t>is</w:t>
      </w:r>
      <w:r w:rsidR="00D51E51"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allowed to 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>submit</w:t>
      </w:r>
      <w:r w:rsidR="00D51E51"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by</w:t>
      </w:r>
      <w:r w:rsidRPr="00D443CD">
        <w:rPr>
          <w:rFonts w:ascii="Times New Roman" w:hAnsi="Times New Roman" w:cs="Times New Roman"/>
          <w:i/>
          <w:iCs/>
          <w:color w:val="0070C0"/>
          <w:sz w:val="20"/>
          <w:szCs w:val="20"/>
        </w:rPr>
        <w:t xml:space="preserve"> using this format</w:t>
      </w:r>
      <w:r w:rsidRPr="0095282C">
        <w:rPr>
          <w:rFonts w:ascii="Times New Roman" w:hAnsi="Times New Roman" w:cs="Times New Roman"/>
          <w:sz w:val="20"/>
          <w:szCs w:val="20"/>
        </w:rPr>
        <w:t>.</w:t>
      </w:r>
      <w:r w:rsidR="00DA2E40">
        <w:rPr>
          <w:rFonts w:ascii="Times New Roman" w:hAnsi="Times New Roman" w:cs="Times New Roman"/>
          <w:sz w:val="20"/>
          <w:szCs w:val="20"/>
        </w:rPr>
        <w:t xml:space="preserve"> Abstract should be written concisely and includes aim of the study, summarized data based on scientific evidence and conclusion.</w:t>
      </w:r>
      <w:r w:rsidR="007506C2" w:rsidRPr="007506C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>Please</w:t>
      </w:r>
      <w:r w:rsidR="007506C2" w:rsidRPr="0095282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 xml:space="preserve">use </w:t>
      </w:r>
      <w:r w:rsidR="00FF6401" w:rsidRPr="0095282C">
        <w:rPr>
          <w:rFonts w:ascii="Times New Roman" w:hAnsi="Times New Roman" w:cs="Times New Roman"/>
          <w:sz w:val="20"/>
          <w:szCs w:val="20"/>
          <w:u w:val="single"/>
          <w:lang w:val="en-GB"/>
        </w:rPr>
        <w:t>justified</w:t>
      </w:r>
      <w:r w:rsidR="007506C2" w:rsidRPr="0095282C">
        <w:rPr>
          <w:rFonts w:ascii="Times New Roman" w:hAnsi="Times New Roman" w:cs="Times New Roman"/>
          <w:sz w:val="20"/>
          <w:szCs w:val="20"/>
          <w:u w:val="single"/>
          <w:lang w:val="en-GB"/>
        </w:rPr>
        <w:t xml:space="preserve"> format</w:t>
      </w:r>
      <w:r w:rsidR="007506C2">
        <w:rPr>
          <w:rFonts w:ascii="Times New Roman" w:hAnsi="Times New Roman" w:cs="Times New Roman"/>
          <w:sz w:val="20"/>
          <w:szCs w:val="20"/>
          <w:lang w:val="en-GB"/>
        </w:rPr>
        <w:t xml:space="preserve"> for all text body.</w:t>
      </w:r>
    </w:p>
    <w:p w14:paraId="6FBDDE3B" w14:textId="77777777" w:rsidR="0095282C" w:rsidRPr="00415A07" w:rsidRDefault="0095282C" w:rsidP="0095282C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2036BF3" w14:textId="77777777" w:rsidR="0095282C" w:rsidRDefault="0095282C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3851467C" w14:textId="77777777" w:rsidR="00DA2E40" w:rsidRDefault="00F41D07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F41D07">
        <w:rPr>
          <w:rFonts w:ascii="Times New Roman" w:hAnsi="Times New Roman" w:cs="Times New Roman"/>
          <w:b/>
          <w:bCs/>
          <w:sz w:val="20"/>
          <w:szCs w:val="20"/>
          <w:lang w:val="en-GB"/>
        </w:rPr>
        <w:t>Acknowledgement</w:t>
      </w:r>
    </w:p>
    <w:p w14:paraId="2109CA88" w14:textId="77777777" w:rsidR="00F41D07" w:rsidRDefault="00F41D07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0FAB81D3" w14:textId="77777777" w:rsidR="0083692E" w:rsidRDefault="0083692E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41A03AE4" w14:textId="77777777" w:rsidR="00AF2EC5" w:rsidRDefault="00AF2EC5" w:rsidP="0095282C">
      <w:pPr>
        <w:contextualSpacing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Reference(s) </w:t>
      </w:r>
    </w:p>
    <w:p w14:paraId="3B00225B" w14:textId="77777777" w:rsidR="002E20DE" w:rsidRDefault="002E20DE" w:rsidP="00664A31">
      <w:pPr>
        <w:tabs>
          <w:tab w:val="left" w:pos="426"/>
        </w:tabs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2E20DE">
        <w:rPr>
          <w:rFonts w:ascii="Times New Roman" w:hAnsi="Times New Roman" w:cs="Times New Roman"/>
          <w:sz w:val="20"/>
          <w:szCs w:val="20"/>
          <w:lang w:val="en-GB"/>
        </w:rPr>
        <w:t>For authors using EndNote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please use </w:t>
      </w:r>
      <w:r w:rsidR="004D44C1">
        <w:rPr>
          <w:rFonts w:ascii="Times New Roman" w:hAnsi="Times New Roman" w:cs="Times New Roman"/>
          <w:sz w:val="20"/>
          <w:szCs w:val="20"/>
          <w:lang w:val="en-GB"/>
        </w:rPr>
        <w:t xml:space="preserve">Nano Letters </w:t>
      </w:r>
      <w:r w:rsidRPr="002E20DE">
        <w:rPr>
          <w:rFonts w:ascii="Times New Roman" w:hAnsi="Times New Roman" w:cs="Times New Roman"/>
          <w:sz w:val="20"/>
          <w:szCs w:val="20"/>
          <w:lang w:val="en-GB"/>
        </w:rPr>
        <w:t>referencing style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14:paraId="0F32DB9F" w14:textId="134CEC20" w:rsidR="00AF2EC5" w:rsidRDefault="00AF2EC5" w:rsidP="00664A31">
      <w:pPr>
        <w:tabs>
          <w:tab w:val="left" w:pos="426"/>
        </w:tabs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Reference cited in body text should be in number </w:t>
      </w:r>
      <w:bookmarkStart w:id="0" w:name="_Hlk208581017"/>
      <w:r>
        <w:rPr>
          <w:rFonts w:ascii="Times New Roman" w:hAnsi="Times New Roman" w:cs="Times New Roman"/>
          <w:sz w:val="20"/>
          <w:szCs w:val="20"/>
          <w:lang w:val="en-GB"/>
        </w:rPr>
        <w:t xml:space="preserve">such as </w:t>
      </w:r>
      <w:r w:rsidR="00836F40" w:rsidRPr="00836F40">
        <w:rPr>
          <w:rFonts w:ascii="Times New Roman" w:hAnsi="Times New Roman" w:cs="Times New Roman"/>
          <w:sz w:val="20"/>
          <w:szCs w:val="20"/>
          <w:lang w:val="en-GB"/>
        </w:rPr>
        <w:t>[1], [2], [3;4]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  <w:bookmarkEnd w:id="0"/>
    </w:p>
    <w:p w14:paraId="2D201F15" w14:textId="77777777" w:rsidR="004D44C1" w:rsidRPr="004D44C1" w:rsidRDefault="000D02DB" w:rsidP="004D44C1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02DB">
        <w:rPr>
          <w:rFonts w:ascii="Times New Roman" w:hAnsi="Times New Roman" w:cs="Times New Roman"/>
          <w:sz w:val="20"/>
          <w:szCs w:val="20"/>
        </w:rPr>
        <w:fldChar w:fldCharType="begin"/>
      </w:r>
      <w:r w:rsidRPr="000D02DB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0D02DB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1" w:name="_ENREF_1"/>
      <w:r w:rsidR="004D44C1">
        <w:rPr>
          <w:rFonts w:ascii="Times New Roman" w:hAnsi="Times New Roman" w:cs="Times New Roman"/>
          <w:sz w:val="20"/>
          <w:szCs w:val="20"/>
        </w:rPr>
        <w:t xml:space="preserve">1. </w:t>
      </w:r>
      <w:r w:rsidR="004D44C1" w:rsidRPr="004D44C1">
        <w:rPr>
          <w:rFonts w:ascii="Times New Roman" w:hAnsi="Times New Roman" w:cs="Times New Roman"/>
          <w:sz w:val="20"/>
          <w:szCs w:val="20"/>
        </w:rPr>
        <w:t xml:space="preserve">Panichayupakaranant, P.; Ahmad, M. I. </w:t>
      </w:r>
      <w:r w:rsidR="004D44C1" w:rsidRPr="004D44C1">
        <w:rPr>
          <w:rFonts w:ascii="Times New Roman" w:hAnsi="Times New Roman" w:cs="Times New Roman"/>
          <w:i/>
          <w:sz w:val="20"/>
          <w:szCs w:val="20"/>
        </w:rPr>
        <w:t xml:space="preserve">Advances in experimental medicine and biology </w:t>
      </w:r>
      <w:r w:rsidR="004D44C1" w:rsidRPr="004D44C1">
        <w:rPr>
          <w:rFonts w:ascii="Times New Roman" w:hAnsi="Times New Roman" w:cs="Times New Roman"/>
          <w:b/>
          <w:sz w:val="20"/>
          <w:szCs w:val="20"/>
        </w:rPr>
        <w:t>2016,</w:t>
      </w:r>
      <w:r w:rsidR="004D44C1" w:rsidRPr="004D44C1">
        <w:rPr>
          <w:rFonts w:ascii="Times New Roman" w:hAnsi="Times New Roman" w:cs="Times New Roman"/>
          <w:sz w:val="20"/>
          <w:szCs w:val="20"/>
        </w:rPr>
        <w:t xml:space="preserve"> 929, 229-246.</w:t>
      </w:r>
      <w:bookmarkEnd w:id="1"/>
    </w:p>
    <w:p w14:paraId="44552492" w14:textId="77777777" w:rsidR="004D44C1" w:rsidRPr="004D44C1" w:rsidRDefault="004D44C1" w:rsidP="004D44C1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ENREF_2"/>
      <w:r w:rsidRPr="004D44C1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D44C1">
        <w:rPr>
          <w:rFonts w:ascii="Times New Roman" w:hAnsi="Times New Roman" w:cs="Times New Roman"/>
          <w:sz w:val="20"/>
          <w:szCs w:val="20"/>
        </w:rPr>
        <w:t xml:space="preserve">Panyo, J.; Matsunami, K.; Panichayupakaranant, P. </w:t>
      </w:r>
      <w:r w:rsidRPr="004D44C1">
        <w:rPr>
          <w:rFonts w:ascii="Times New Roman" w:hAnsi="Times New Roman" w:cs="Times New Roman"/>
          <w:i/>
          <w:sz w:val="20"/>
          <w:szCs w:val="20"/>
        </w:rPr>
        <w:t xml:space="preserve">Pharmaceutical biology </w:t>
      </w:r>
      <w:r w:rsidRPr="004D44C1">
        <w:rPr>
          <w:rFonts w:ascii="Times New Roman" w:hAnsi="Times New Roman" w:cs="Times New Roman"/>
          <w:b/>
          <w:sz w:val="20"/>
          <w:szCs w:val="20"/>
        </w:rPr>
        <w:t>2016,</w:t>
      </w:r>
      <w:r w:rsidRPr="004D44C1">
        <w:rPr>
          <w:rFonts w:ascii="Times New Roman" w:hAnsi="Times New Roman" w:cs="Times New Roman"/>
          <w:sz w:val="20"/>
          <w:szCs w:val="20"/>
        </w:rPr>
        <w:t xml:space="preserve"> 54, 1522-7.</w:t>
      </w:r>
      <w:bookmarkEnd w:id="2"/>
    </w:p>
    <w:p w14:paraId="1168DADF" w14:textId="77777777" w:rsidR="000D02DB" w:rsidRPr="000D02DB" w:rsidRDefault="004D44C1" w:rsidP="00757232">
      <w:pPr>
        <w:pStyle w:val="EndNoteBibliograph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_ENREF_3"/>
      <w:r w:rsidRPr="004D44C1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="00757232" w:rsidRPr="00757232">
        <w:rPr>
          <w:rFonts w:ascii="Times New Roman" w:hAnsi="Times New Roman" w:cs="Times New Roman"/>
          <w:sz w:val="20"/>
          <w:szCs w:val="20"/>
        </w:rPr>
        <w:t xml:space="preserve">Meerungrueang, W.; Panichayupakaranant, P. </w:t>
      </w:r>
      <w:r w:rsidR="00757232" w:rsidRPr="00B07B4E">
        <w:rPr>
          <w:rFonts w:ascii="Times New Roman" w:hAnsi="Times New Roman" w:cs="Times New Roman"/>
          <w:i/>
          <w:iCs/>
          <w:sz w:val="20"/>
          <w:szCs w:val="20"/>
        </w:rPr>
        <w:t>Natural product communications</w:t>
      </w:r>
      <w:r w:rsidR="00757232" w:rsidRPr="00757232">
        <w:rPr>
          <w:rFonts w:ascii="Times New Roman" w:hAnsi="Times New Roman" w:cs="Times New Roman"/>
          <w:sz w:val="20"/>
          <w:szCs w:val="20"/>
        </w:rPr>
        <w:t xml:space="preserve"> </w:t>
      </w:r>
      <w:r w:rsidR="00757232" w:rsidRPr="00757232">
        <w:rPr>
          <w:rFonts w:ascii="Times New Roman" w:hAnsi="Times New Roman" w:cs="Times New Roman"/>
          <w:b/>
          <w:bCs/>
          <w:sz w:val="20"/>
          <w:szCs w:val="20"/>
        </w:rPr>
        <w:t>2016</w:t>
      </w:r>
      <w:r w:rsidR="00757232" w:rsidRPr="00757232">
        <w:rPr>
          <w:rFonts w:ascii="Times New Roman" w:hAnsi="Times New Roman" w:cs="Times New Roman"/>
          <w:sz w:val="20"/>
          <w:szCs w:val="20"/>
        </w:rPr>
        <w:t>, 11, 91-4.</w:t>
      </w:r>
    </w:p>
    <w:p w14:paraId="7EA14AB7" w14:textId="77777777" w:rsidR="00664A31" w:rsidRDefault="000D02DB" w:rsidP="000D02DB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0D02DB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CBC470B" w14:textId="77777777" w:rsidR="002E20DE" w:rsidRDefault="002E20DE" w:rsidP="0095282C">
      <w:pPr>
        <w:contextualSpacing/>
        <w:rPr>
          <w:rFonts w:ascii="Times New Roman" w:hAnsi="Times New Roman" w:cs="Times New Roman"/>
          <w:sz w:val="20"/>
          <w:szCs w:val="20"/>
          <w:lang w:val="en-GB"/>
        </w:rPr>
      </w:pPr>
    </w:p>
    <w:p w14:paraId="149F41EB" w14:textId="28128298" w:rsidR="00664A31" w:rsidRPr="00AB3AE9" w:rsidRDefault="007506C2" w:rsidP="00AB3AE9">
      <w:pPr>
        <w:contextualSpacing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</w:pPr>
      <w:r w:rsidRPr="007506C2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>Please follow the instruction carefully</w:t>
      </w:r>
      <w:r w:rsidR="00415A07">
        <w:rPr>
          <w:rFonts w:ascii="Times New Roman" w:hAnsi="Times New Roman" w:cs="Times New Roman"/>
          <w:b/>
          <w:bCs/>
          <w:color w:val="0000CC"/>
          <w:sz w:val="24"/>
          <w:szCs w:val="24"/>
          <w:lang w:val="en-GB"/>
        </w:rPr>
        <w:t>.</w:t>
      </w:r>
    </w:p>
    <w:sectPr w:rsidR="00664A31" w:rsidRPr="00AB3AE9" w:rsidSect="000F107D">
      <w:footerReference w:type="default" r:id="rId6"/>
      <w:pgSz w:w="11907" w:h="16839" w:code="9"/>
      <w:pgMar w:top="1440" w:right="851" w:bottom="1440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38DE" w14:textId="77777777" w:rsidR="004A3447" w:rsidRDefault="004A3447" w:rsidP="00BB2AE3">
      <w:pPr>
        <w:spacing w:after="0" w:line="240" w:lineRule="auto"/>
      </w:pPr>
      <w:r>
        <w:separator/>
      </w:r>
    </w:p>
  </w:endnote>
  <w:endnote w:type="continuationSeparator" w:id="0">
    <w:p w14:paraId="4D46D3BF" w14:textId="77777777" w:rsidR="004A3447" w:rsidRDefault="004A3447" w:rsidP="00BB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42FE" w14:textId="555202BF" w:rsidR="00BB2AE3" w:rsidRPr="00AB3AE9" w:rsidRDefault="00AB3AE9" w:rsidP="00AB3AE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640406A" wp14:editId="29F3F2F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2C55" w14:textId="6ECA29A1" w:rsidR="00AB3AE9" w:rsidRPr="00AB3AE9" w:rsidRDefault="00AB3AE9">
                            <w:pPr>
                              <w:jc w:val="right"/>
                            </w:pP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 8</w:t>
                            </w: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44582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 Current Drug Development International Conference 2026</w:t>
                            </w:r>
                          </w:p>
                          <w:p w14:paraId="621397F6" w14:textId="77777777" w:rsidR="00AB3AE9" w:rsidRDefault="00AB3AE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40406A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7CA2C55" w14:textId="6ECA29A1" w:rsidR="00AB3AE9" w:rsidRPr="00AB3AE9" w:rsidRDefault="00AB3AE9">
                      <w:pPr>
                        <w:jc w:val="right"/>
                      </w:pP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 8</w:t>
                      </w: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44582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 Current Drug Development International Conference 2026</w:t>
                      </w:r>
                    </w:p>
                    <w:p w14:paraId="621397F6" w14:textId="77777777" w:rsidR="00AB3AE9" w:rsidRDefault="00AB3AE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BD642C" wp14:editId="12B8AF6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0D8BB1" w14:textId="77777777" w:rsidR="00AB3AE9" w:rsidRPr="00AB3AE9" w:rsidRDefault="00AB3AE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B3AE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B3AE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AB3AE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B3AE9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AB3AE9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D642C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010D8BB1" w14:textId="77777777" w:rsidR="00AB3AE9" w:rsidRPr="00AB3AE9" w:rsidRDefault="00AB3AE9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r w:rsidRPr="00AB3AE9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AB3AE9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AB3AE9"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AB3AE9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AB3AE9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1797" w14:textId="77777777" w:rsidR="004A3447" w:rsidRDefault="004A3447" w:rsidP="00BB2AE3">
      <w:pPr>
        <w:spacing w:after="0" w:line="240" w:lineRule="auto"/>
      </w:pPr>
      <w:r>
        <w:separator/>
      </w:r>
    </w:p>
  </w:footnote>
  <w:footnote w:type="continuationSeparator" w:id="0">
    <w:p w14:paraId="7B0C22C3" w14:textId="77777777" w:rsidR="004A3447" w:rsidRDefault="004A3447" w:rsidP="00BB2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2C"/>
    <w:rsid w:val="00023B68"/>
    <w:rsid w:val="000578B1"/>
    <w:rsid w:val="000D02DB"/>
    <w:rsid w:val="000D1307"/>
    <w:rsid w:val="000D2C12"/>
    <w:rsid w:val="000F107D"/>
    <w:rsid w:val="0010795E"/>
    <w:rsid w:val="001172AD"/>
    <w:rsid w:val="001B23DF"/>
    <w:rsid w:val="00226192"/>
    <w:rsid w:val="0023263B"/>
    <w:rsid w:val="0029231B"/>
    <w:rsid w:val="002E20DE"/>
    <w:rsid w:val="00310D29"/>
    <w:rsid w:val="003C0DF3"/>
    <w:rsid w:val="003D3A2C"/>
    <w:rsid w:val="00415A07"/>
    <w:rsid w:val="0045406D"/>
    <w:rsid w:val="004A3447"/>
    <w:rsid w:val="004D44C1"/>
    <w:rsid w:val="004E0303"/>
    <w:rsid w:val="004E4A4E"/>
    <w:rsid w:val="004F4637"/>
    <w:rsid w:val="0050282D"/>
    <w:rsid w:val="005339A5"/>
    <w:rsid w:val="00587718"/>
    <w:rsid w:val="005A04F8"/>
    <w:rsid w:val="005B75AD"/>
    <w:rsid w:val="0066125A"/>
    <w:rsid w:val="00664A31"/>
    <w:rsid w:val="00683866"/>
    <w:rsid w:val="00696E39"/>
    <w:rsid w:val="006D3824"/>
    <w:rsid w:val="00706818"/>
    <w:rsid w:val="007113FD"/>
    <w:rsid w:val="007506C2"/>
    <w:rsid w:val="00757232"/>
    <w:rsid w:val="00763600"/>
    <w:rsid w:val="0083692E"/>
    <w:rsid w:val="00836F40"/>
    <w:rsid w:val="008B307B"/>
    <w:rsid w:val="008E3D1A"/>
    <w:rsid w:val="0095282C"/>
    <w:rsid w:val="009A667A"/>
    <w:rsid w:val="00A813E7"/>
    <w:rsid w:val="00AB3AE9"/>
    <w:rsid w:val="00AF2EC5"/>
    <w:rsid w:val="00B07B4E"/>
    <w:rsid w:val="00BB2AE3"/>
    <w:rsid w:val="00C21625"/>
    <w:rsid w:val="00CF1218"/>
    <w:rsid w:val="00CF2E5D"/>
    <w:rsid w:val="00D443CD"/>
    <w:rsid w:val="00D51E51"/>
    <w:rsid w:val="00D533F5"/>
    <w:rsid w:val="00DA2E40"/>
    <w:rsid w:val="00DE7ED6"/>
    <w:rsid w:val="00DF0368"/>
    <w:rsid w:val="00E022FB"/>
    <w:rsid w:val="00E33049"/>
    <w:rsid w:val="00E75461"/>
    <w:rsid w:val="00F41D07"/>
    <w:rsid w:val="00F55061"/>
    <w:rsid w:val="00F554DF"/>
    <w:rsid w:val="00F66CD3"/>
    <w:rsid w:val="00F73672"/>
    <w:rsid w:val="00F81CA6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A4E6E"/>
  <w15:chartTrackingRefBased/>
  <w15:docId w15:val="{C410D688-B7A4-43EB-A1BD-2810BD0B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1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81C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B2AE3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B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B2AE3"/>
    <w:rPr>
      <w:sz w:val="22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0D02DB"/>
    <w:pPr>
      <w:spacing w:after="160" w:line="240" w:lineRule="auto"/>
    </w:pPr>
    <w:rPr>
      <w:rFonts w:eastAsiaTheme="minorHAnsi" w:cstheme="minorBid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02DB"/>
    <w:rPr>
      <w:rFonts w:eastAsiaTheme="minorHAnsi" w:cstheme="minorBidi"/>
      <w:noProof/>
      <w:sz w:val="22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B0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Kornkamon Petyord (กรกมล เพ็ชรยอด)</cp:lastModifiedBy>
  <cp:revision>6</cp:revision>
  <cp:lastPrinted>2013-05-20T09:14:00Z</cp:lastPrinted>
  <dcterms:created xsi:type="dcterms:W3CDTF">2025-09-12T07:21:00Z</dcterms:created>
  <dcterms:modified xsi:type="dcterms:W3CDTF">2025-09-12T08:27:00Z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5bb0c6304831c5a95d187f459b60ba4bd9ca5aa36de19285e9e112493f82a2e5</vt:lpwstr>
  </property>
</Properties>
</file>